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463" w:rsidRPr="00A56463" w:rsidRDefault="00A56463" w:rsidP="00A56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564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вопросов для итогового контроля</w:t>
      </w:r>
    </w:p>
    <w:p w:rsidR="00A56463" w:rsidRPr="00A56463" w:rsidRDefault="00A56463" w:rsidP="00A56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1.. История развития и преспективы радиоавтоматики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2.Основные этапы развития автоматики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3.Радиоавтоматика  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4.Основные понятия и определения автоматики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5. Принципы автоматического управления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6. Принцип управления по отклонению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7. Принцип управления по возмущению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8. Принцип комбинированного управления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9. Принцип адаптации   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10. Классификация автоматических систем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11. Обобщенные типовые схемы автоматических систем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12. Система автоматического контроля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13.. Система автоматического управления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14. Система автоматического регулирования     </w:t>
      </w:r>
      <w:r w:rsidRPr="00A56463">
        <w:rPr>
          <w:rFonts w:ascii="Times New Roman" w:hAnsi="Times New Roman" w:cs="Times New Roman"/>
          <w:sz w:val="24"/>
          <w:szCs w:val="24"/>
        </w:rPr>
        <w:cr/>
      </w:r>
      <w:r w:rsidRPr="00A56463">
        <w:t xml:space="preserve"> 15.</w:t>
      </w:r>
      <w:r w:rsidRPr="00A56463">
        <w:rPr>
          <w:rFonts w:ascii="Times New Roman" w:hAnsi="Times New Roman" w:cs="Times New Roman"/>
          <w:sz w:val="24"/>
          <w:szCs w:val="24"/>
        </w:rPr>
        <w:t xml:space="preserve"> Математическое описание автоматических систем 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16. Принцип действия и функциональные схемы типовых РАС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17.Система автоматического сопровождения по направлению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18.Система автоматического сопровождения по дальности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19.Система автоматической подстройки частоты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20.Элементы систем радиоавтоматики 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21. Потенциометрические датчики 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22. Потенциометрическая система электродистанционного управления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23.Ёмкостные датчики   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24.Тахогенераторы   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25. Вращающиеся трансформаторы 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26 Синусно-косинусный вращающийся трансформатор 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27. Сельсины    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lastRenderedPageBreak/>
        <w:t xml:space="preserve">28.Усилители автоматических систем 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29. Магнитные усилители  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30. Простейший магнитный усилитель 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31. Однотактный магнитный усилитель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32.  Двухтактный магнитный усилитель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33. Исполнительные устройства автоматических систем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34.Пояснить в какой автоматической системе применяется угловой дискриминатор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>35.</w:t>
      </w:r>
      <w:r w:rsidRPr="00A56463"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  <w:t xml:space="preserve"> </w:t>
      </w:r>
      <w:r w:rsidRPr="00A56463">
        <w:rPr>
          <w:rFonts w:ascii="Times New Roman" w:hAnsi="Times New Roman" w:cs="Times New Roman"/>
          <w:sz w:val="24"/>
          <w:szCs w:val="24"/>
        </w:rPr>
        <w:t xml:space="preserve">.Пояснить в какой автоматической системе применяется временной дискриминатор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36. .Пояснить в какой автоматической системе применяется частотный дискриминатор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37. Краткое описание и пример использования  в системах связи потенциометрическая система электродистанционного управления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>38.</w:t>
      </w:r>
      <w:r w:rsidRPr="00A56463"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  <w:t xml:space="preserve"> </w:t>
      </w:r>
      <w:r w:rsidRPr="00A56463">
        <w:rPr>
          <w:rFonts w:ascii="Times New Roman" w:hAnsi="Times New Roman" w:cs="Times New Roman"/>
          <w:sz w:val="24"/>
          <w:szCs w:val="24"/>
        </w:rPr>
        <w:t xml:space="preserve">Краткое описание и пример использования  в системах связи емкостные датчики   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>39..</w:t>
      </w:r>
      <w:r w:rsidRPr="00A56463"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  <w:t xml:space="preserve"> </w:t>
      </w:r>
      <w:r w:rsidRPr="00A56463">
        <w:rPr>
          <w:rFonts w:ascii="Times New Roman" w:hAnsi="Times New Roman" w:cs="Times New Roman"/>
          <w:sz w:val="24"/>
          <w:szCs w:val="24"/>
        </w:rPr>
        <w:t xml:space="preserve">Краткое описание и пример использования  в системах связи тахогенераторы   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40. Краткое описание и пример использования  в системах связи вращающиеся трансформаторы 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41.Краткое описание и пример использования  в системах связи синусно-косинусный вращающийся трансформатор 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42. Краткое описание и пример использования  в системах связи сельсины датчиков     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43.Краткое описание и пример использования  в системах связи Усилители автоматических систем      </w:t>
      </w: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 xml:space="preserve">44. Краткое описание и пример использования  в системах связи Магнитные усилители   </w:t>
      </w:r>
    </w:p>
    <w:p w:rsid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r w:rsidRPr="00A56463">
        <w:rPr>
          <w:rFonts w:ascii="Times New Roman" w:hAnsi="Times New Roman" w:cs="Times New Roman"/>
          <w:sz w:val="24"/>
          <w:szCs w:val="24"/>
        </w:rPr>
        <w:t>45. Перспективные направления радиоавтоматики обосновать примерами</w:t>
      </w:r>
    </w:p>
    <w:p w:rsid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</w:p>
    <w:p w:rsid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</w:p>
    <w:p w:rsid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</w:p>
    <w:p w:rsid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</w:p>
    <w:p w:rsid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</w:p>
    <w:p w:rsid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</w:p>
    <w:p w:rsid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</w:p>
    <w:p w:rsid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</w:p>
    <w:p w:rsidR="00A56463" w:rsidRPr="00A56463" w:rsidRDefault="00A56463" w:rsidP="00A5646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56463" w:rsidRPr="00A564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618"/>
    <w:rsid w:val="001703AB"/>
    <w:rsid w:val="004E12B4"/>
    <w:rsid w:val="007643A3"/>
    <w:rsid w:val="00950887"/>
    <w:rsid w:val="00A56463"/>
    <w:rsid w:val="00D27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43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43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04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2019-09-14T12:36:00Z</dcterms:created>
  <dcterms:modified xsi:type="dcterms:W3CDTF">2019-09-14T12:46:00Z</dcterms:modified>
</cp:coreProperties>
</file>